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DA" w:rsidRPr="00B81DB1" w:rsidRDefault="00C314DA" w:rsidP="00C314D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</w:pPr>
      <w:r w:rsidRPr="00B81DB1"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  <w:t>ПАМЯТКА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о разъяснении административной ответственности несовершеннолетних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2.3. КоАП.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Возраст, по достижении которого наступает административная ответственность.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2.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 Распространенными делами </w:t>
      </w:r>
      <w:proofErr w:type="gramStart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об административных правонарушениях</w:t>
      </w:r>
      <w:proofErr w:type="gramEnd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совершенных несовершеннолетними являются совершение правонарушений, предусмотренных следующими статьями Кодекса Российской Федерации об административных правонарушениях:</w:t>
      </w:r>
    </w:p>
    <w:p w:rsidR="00C314DA" w:rsidRPr="00B81DB1" w:rsidRDefault="00C314DA" w:rsidP="00C314DA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5.61. КоАП. Оскорбление.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Оскорбление, то есть унижение чести и достоинства другого лица, выраженное в неприличной форме, -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2. Оскорбление, содержащееся в публичном выступлении, публично </w:t>
      </w:r>
      <w:proofErr w:type="spellStart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демонстрирующемся</w:t>
      </w:r>
      <w:proofErr w:type="spellEnd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произведении или средствах массовой информации, -влечет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3. Непринятие мер к недопущению оскорбления в публично </w:t>
      </w:r>
      <w:proofErr w:type="spellStart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демонстрирующемся</w:t>
      </w:r>
      <w:proofErr w:type="spellEnd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произведении или средствах массовой информации -влечет наложение административного штрафа на должностных лиц в размере от десяти тысяч до тридцати тысяч рублей; на юридических лиц - от тридцати тысяч до пятидесяти тысяч рублей.</w:t>
      </w:r>
    </w:p>
    <w:p w:rsidR="00C314DA" w:rsidRPr="00B81DB1" w:rsidRDefault="00C314DA" w:rsidP="00C314DA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6.9. КоАП. Потребление наркотических средств или психотропных веществ без назначения врача.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1. Потребление наркотических средств или психотропных веществ без назначения врача, за исключением случаев, предусмотренных частью 3 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lastRenderedPageBreak/>
        <w:t>статьи 20.20, статьей 20.22 настоящего Кодекса, -влечет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2. То же действие, совершенное иностранным гражданином или лицом без гражданства, -влечет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 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12.7. КоАП.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Управление транспортным средством водителем, не имеющим права управления транспортным средством.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Управление транспортным средством водителем, не имеющим права управления транспортным средством (за исключением учебной езды), -влечет наложение административного штрафа в размере двух тысяч пятисот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2. Управление транспортным средством водителем, лишенным права управления транспортным средством, -влечет административный арест на срок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пяти тысяч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3.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-влечет наложение административного штрафа в размере двух тысяч пятисот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12.8. КоАП.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Управление транспортным средством водителем, находящимся в состоянии опьянения, -влечет лишение права управления транспортными средствами на срок от полутора до двух лет.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lastRenderedPageBreak/>
        <w:t>2. Передача управления транспортным средством лицу, находящемуся в состоянии опьянения, -влечет лишение права управления транспортными средствами на срок от полутора до двух лет.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-влечет административный арест на срок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пяти тысяч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4. Повторное совершение административного правонарушения, предусмотренного частью 1 или 2 настоящей статьи, -влечет лишение права управления транспортными средствами на срок три года.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12.29. КоАП.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Нарушение Правил дорожного движения пешеходом или иным лицом, участвующим в процессе дорожного движения.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Нарушение пешеходом или пассажиром транспортного средства Правил дорожного движения -влечет предупреждение или наложение административного штрафа в размере двухсот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2.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-влечет предупреждение или наложение административного штрафа в размере двухсот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3. Нарушение Правил дорожного движения лицами, указанными в части 2 настоящей статьи, совершенное в состоянии опьянения, -влечет наложение административного штрафа в размере от трехсот до пятисот рублей.</w:t>
      </w:r>
    </w:p>
    <w:p w:rsidR="00C314DA" w:rsidRPr="00B81DB1" w:rsidRDefault="00C314DA" w:rsidP="00C314DA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20.1. КоАП. Мелкое хулиганство.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lastRenderedPageBreak/>
        <w:t>Статья 20.20. КоАП.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-влечет наложение административного штрафа в размере от ста до трехсот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2. 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-влечет наложение административного штрафа </w:t>
      </w:r>
      <w:proofErr w:type="spellStart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вразмере</w:t>
      </w:r>
      <w:proofErr w:type="spellEnd"/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 xml:space="preserve"> от пятисот до семисот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-влечет наложение административного штрафа в размере от одной тысячи до одной тысячи пятисот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20.21. КоАП.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Появление в общественных местах в состоянии опьянения.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-влечет наложение административного штрафа в размере от ста до пятисот рублей или административный арест на срок до пятнадцати суток.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Статья 20.22. КоАП.</w:t>
      </w:r>
    </w:p>
    <w:p w:rsidR="00C314DA" w:rsidRPr="00B81DB1" w:rsidRDefault="00C314DA" w:rsidP="00C314DA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lastRenderedPageBreak/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Статья 20.25. КоАП.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 Уклонение от исполнения административного наказания.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1.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2. Самовольное оставление места отбывания административного ареста - влечет административный арест на срок до пятнадцати суток.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3.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-влечет наложение административного штрафа в размере от трех тысяч до пяти тысяч рублей и принудительное выдворение за пределы Российской Федерации.</w:t>
      </w:r>
    </w:p>
    <w:p w:rsidR="00C314DA" w:rsidRPr="00B81DB1" w:rsidRDefault="00C314DA" w:rsidP="00C314D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</w:pPr>
      <w:r w:rsidRPr="00B81DB1"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  <w:t>Как уберечь свой мобильный телефон?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left="72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В связи с участившимися случаями краж мобильных телефонов ОВД просит запомнить несколько простых правил, которые помогут избежать неприятных историй, связанных с мобильными телефонами: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не стоит носить свой телефон открыто (на различных шнурках или, допустим, на поясе);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не привлекайте к себе внимания посторонних лиц долгими разговорами по мобильному;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при посещении развлекательных учреждений, мест отдыха не оставляйте телефон без присмотра, лучше положить его во внутренний карман одежды;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ни под каким предлогом не давайте свой мобильный телефон незнакомым и малознакомым людям;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lastRenderedPageBreak/>
        <w:t>- вечером домой нужно возвращаться только по освещенным и «людным» улицам, не сокращая путь по темным переулкам;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если в пути следования вы заметили людей, внушающих опасения, лучше перейти на другую сторону улицы;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если преступник все-таки напал на вас, лучше подчиниться его требованиям, чтобы не подвергнуть свою жизнь опасности.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Если вы стали жертвой преступника: - необходимо как можно точнее запомнить приметы злоумышленника. Крайне важно немедленно обратиться за помощью в милицию, пока свежи в памяти приметы нападавших;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не стоит сразу звонить оператору и просить заблокировать SIM-карту;</w:t>
      </w:r>
    </w:p>
    <w:p w:rsidR="00C314DA" w:rsidRPr="00B81DB1" w:rsidRDefault="00C314DA" w:rsidP="00C3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- запомните, а лучше запишите персональный идентификационный номер вашего телефона (если последовательно нажать кнопки * # 06# - вы увидите индивидуальный 15-значный код вашего «мобильника»).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ПОМНИТЕ! </w:t>
      </w:r>
      <w:r w:rsidRPr="00B81DB1"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  <w:t>Если Вы нашли телефон и его владелец неизвестен, то по закону вы обязаны немедленно сообщить об этой находке в милицию. В противном случае владелец телефона может обвинить вас в краже своего имущества. Вам придется долго доказывать свою непричастность.</w:t>
      </w:r>
    </w:p>
    <w:p w:rsidR="00C314DA" w:rsidRPr="00B81DB1" w:rsidRDefault="00C314DA" w:rsidP="00C314DA">
      <w:pPr>
        <w:shd w:val="clear" w:color="auto" w:fill="FFFFFF"/>
        <w:spacing w:after="150" w:line="240" w:lineRule="auto"/>
        <w:ind w:firstLine="240"/>
        <w:rPr>
          <w:rFonts w:ascii="sans" w:eastAsia="Times New Roman" w:hAnsi="sans" w:cs="Times New Roman"/>
          <w:color w:val="000000"/>
          <w:sz w:val="28"/>
          <w:szCs w:val="28"/>
          <w:lang w:eastAsia="ru-RU"/>
        </w:rPr>
      </w:pPr>
      <w:r w:rsidRPr="00B81DB1">
        <w:rPr>
          <w:rFonts w:ascii="sans" w:eastAsia="Times New Roman" w:hAnsi="sans" w:cs="Times New Roman"/>
          <w:b/>
          <w:bCs/>
          <w:color w:val="000000"/>
          <w:sz w:val="28"/>
          <w:szCs w:val="28"/>
          <w:lang w:eastAsia="ru-RU"/>
        </w:rPr>
        <w:t>Не приобретайте телефон «с рук» у незнакомых людей, в ломбардах, на рынках. Так можно запросто купить краденый телефон, который сотрудники милиции рано или поздно установят.</w:t>
      </w:r>
    </w:p>
    <w:p w:rsidR="00C314DA" w:rsidRDefault="00C314DA" w:rsidP="00C314DA"/>
    <w:p w:rsidR="00917DC2" w:rsidRDefault="00917DC2">
      <w:bookmarkStart w:id="0" w:name="_GoBack"/>
      <w:bookmarkEnd w:id="0"/>
    </w:p>
    <w:sectPr w:rsidR="009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4FD4"/>
    <w:multiLevelType w:val="multilevel"/>
    <w:tmpl w:val="9C6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DA"/>
    <w:rsid w:val="00917DC2"/>
    <w:rsid w:val="00C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4ED2-C439-4F0D-8624-9A00612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2020-10-26T07:17:00Z</dcterms:created>
  <dcterms:modified xsi:type="dcterms:W3CDTF">2020-10-26T07:18:00Z</dcterms:modified>
</cp:coreProperties>
</file>